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76" w:rsidRDefault="003F7DD7">
      <w:r>
        <w:t>Lista zmian w polskiej szkole podstawowej: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Rezygnacja z jednostek lekcyjnych trwających po 45 minut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Nauczyciel wiodący  prowadzi zajęcia w ciągu dnia, zaprasza kolegów nauczycieli  specjalizujących się w jakiejś dziedzinie, jeśli sam nie czuje się ekspertem w danej dziedzinie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Nauczyciel – przewodnik, mentor, inspirator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Uczniowie realizują projekty, które uruchamiają działania z różnych dziedzin wiedzy, umożliwiają doskonalenie kluczowych umiejętności, pracują indywidualnie lub w zespołach, tak , jak lubią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 xml:space="preserve">Sprawdzian wiedzy i umiejętności na koniec realizacji zadania w formie prezentowania efektów pracy dzieci- prezentacje multimedialne, plakaty, książeczki, opowiadania, gazetki </w:t>
      </w:r>
      <w:r w:rsidR="00624CF7">
        <w:t xml:space="preserve">, przygotowywanie sprawdzianów przez uczniów w formie gier, </w:t>
      </w:r>
      <w:proofErr w:type="spellStart"/>
      <w:r w:rsidR="00624CF7">
        <w:t>lapbooków</w:t>
      </w:r>
      <w:proofErr w:type="spellEnd"/>
      <w:r w:rsidR="00624CF7">
        <w:t xml:space="preserve">, </w:t>
      </w:r>
      <w:r>
        <w:t>itp.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Na koniec cyklu zajęć sprawdzenie postępów ucznia w zakresie umiejętności kluczowych połączona z samooceną, wskazówkami jak uczyć się dalej, by poprawić osiągnięcia.</w:t>
      </w:r>
    </w:p>
    <w:p w:rsidR="003F7DD7" w:rsidRDefault="003F7DD7" w:rsidP="003F7DD7">
      <w:pPr>
        <w:pStyle w:val="Akapitzlist"/>
        <w:numPr>
          <w:ilvl w:val="0"/>
          <w:numId w:val="1"/>
        </w:numPr>
      </w:pPr>
      <w:r>
        <w:t>Rezygnacja z</w:t>
      </w:r>
      <w:r w:rsidR="00624CF7">
        <w:t xml:space="preserve"> ocen wyrażanych stopniem, na rzecz zdobywania tzw. Sprawności np. Doskonale czytam, Potrafię posługiwać się mapą, samodzielnie rozwiązuję zadania tekstowe z równaniami itp.</w:t>
      </w:r>
    </w:p>
    <w:sectPr w:rsidR="003F7DD7" w:rsidSect="00D25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538F"/>
    <w:multiLevelType w:val="hybridMultilevel"/>
    <w:tmpl w:val="C30C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DD7"/>
    <w:rsid w:val="003F7DD7"/>
    <w:rsid w:val="00624CF7"/>
    <w:rsid w:val="00D2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2015-12-10T16:42:00Z</dcterms:created>
  <dcterms:modified xsi:type="dcterms:W3CDTF">2015-12-10T16:55:00Z</dcterms:modified>
</cp:coreProperties>
</file>